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0C0B" w:rsidRDefault="00270C0B" w:rsidP="00270C0B">
      <w:pPr>
        <w:spacing w:after="0" w:line="240" w:lineRule="auto"/>
        <w:jc w:val="center"/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</w:pP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АКЦИОНЕРНОЕ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ОБЩЕСТВО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"БАНК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ЦЕНТРКРЕДИТ"</w:t>
      </w:r>
    </w:p>
    <w:p w:rsidR="00270C0B" w:rsidRDefault="00270C0B" w:rsidP="00270C0B">
      <w:pPr>
        <w:spacing w:after="0" w:line="240" w:lineRule="auto"/>
        <w:jc w:val="center"/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</w:pPr>
    </w:p>
    <w:p w:rsidR="00270C0B" w:rsidRPr="00270C0B" w:rsidRDefault="00270C0B" w:rsidP="00270C0B">
      <w:pPr>
        <w:spacing w:after="0" w:line="240" w:lineRule="auto"/>
        <w:jc w:val="center"/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</w:pP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ОТЧЕТ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О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ПРИБЫЛИ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ИЛИ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УБЫТКЕ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И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ПРОЧЕМ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СОВОКУПНОМ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ДОХОДЕ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ЗА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ГОД,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ЗАКОНЧИВШИЙСЯ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31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ДЕКАБРЯ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2022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ГОДА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(в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миллионах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казахстанских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тенге)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6800"/>
        <w:gridCol w:w="1560"/>
        <w:gridCol w:w="1552"/>
      </w:tblGrid>
      <w:tr w:rsidR="00270C0B" w:rsidRPr="00270C0B" w:rsidTr="00270C0B">
        <w:tc>
          <w:tcPr>
            <w:tcW w:w="3430" w:type="pct"/>
            <w:hideMark/>
          </w:tcPr>
          <w:p w:rsidR="00270C0B" w:rsidRPr="00270C0B" w:rsidRDefault="00270C0B" w:rsidP="00270C0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787" w:type="pct"/>
            <w:tcBorders>
              <w:right w:val="single" w:sz="4" w:space="0" w:color="auto"/>
            </w:tcBorders>
            <w:hideMark/>
          </w:tcPr>
          <w:p w:rsidR="00270C0B" w:rsidRPr="00270C0B" w:rsidRDefault="00270C0B" w:rsidP="00270C0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31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декабря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2022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года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C0B" w:rsidRPr="00270C0B" w:rsidRDefault="00270C0B" w:rsidP="00270C0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31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декабря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2021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года</w:t>
            </w:r>
            <w:bookmarkStart w:id="0" w:name="_GoBack"/>
            <w:bookmarkEnd w:id="0"/>
          </w:p>
        </w:tc>
      </w:tr>
      <w:tr w:rsidR="00270C0B" w:rsidRPr="00270C0B" w:rsidTr="00270C0B">
        <w:tc>
          <w:tcPr>
            <w:tcW w:w="3430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Процентный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доход</w:t>
            </w:r>
          </w:p>
        </w:tc>
        <w:tc>
          <w:tcPr>
            <w:tcW w:w="787" w:type="pct"/>
            <w:tcBorders>
              <w:right w:val="single" w:sz="4" w:space="0" w:color="auto"/>
            </w:tcBorders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263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663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134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576</w:t>
            </w:r>
          </w:p>
        </w:tc>
      </w:tr>
      <w:tr w:rsidR="00270C0B" w:rsidRPr="00270C0B" w:rsidTr="00270C0B">
        <w:tc>
          <w:tcPr>
            <w:tcW w:w="3430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Процентный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расход</w:t>
            </w:r>
          </w:p>
        </w:tc>
        <w:tc>
          <w:tcPr>
            <w:tcW w:w="787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(138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157)</w:t>
            </w:r>
          </w:p>
        </w:tc>
        <w:tc>
          <w:tcPr>
            <w:tcW w:w="783" w:type="pct"/>
            <w:tcBorders>
              <w:top w:val="single" w:sz="4" w:space="0" w:color="auto"/>
            </w:tcBorders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(72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279)</w:t>
            </w:r>
          </w:p>
        </w:tc>
      </w:tr>
      <w:tr w:rsidR="00270C0B" w:rsidRPr="00270C0B" w:rsidTr="00270C0B">
        <w:tc>
          <w:tcPr>
            <w:tcW w:w="3430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ЧИСТЫЙ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ПРОЦЕНТНЫЙ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ДОХОД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ДО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ФОРМИРОВАНИЯ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РЕЗЕРВОВ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НА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ОБЕСЦЕНЕНИЕ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ПРОЦЕНТНЫХ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АКТИВОВ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ПО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КОТОРЫМ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НАЧИСЛЯЮТСЯ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ПРОЦЕНТЫ</w:t>
            </w:r>
          </w:p>
        </w:tc>
        <w:tc>
          <w:tcPr>
            <w:tcW w:w="787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125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506</w:t>
            </w:r>
          </w:p>
        </w:tc>
        <w:tc>
          <w:tcPr>
            <w:tcW w:w="783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62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297</w:t>
            </w:r>
          </w:p>
        </w:tc>
      </w:tr>
      <w:tr w:rsidR="00270C0B" w:rsidRPr="00270C0B" w:rsidTr="00270C0B">
        <w:tc>
          <w:tcPr>
            <w:tcW w:w="3430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Формирование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резервов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на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обесценение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активов,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по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которым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начисляются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проценты</w:t>
            </w:r>
          </w:p>
        </w:tc>
        <w:tc>
          <w:tcPr>
            <w:tcW w:w="787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(47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347)</w:t>
            </w:r>
          </w:p>
        </w:tc>
        <w:tc>
          <w:tcPr>
            <w:tcW w:w="783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(25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769)</w:t>
            </w:r>
          </w:p>
        </w:tc>
      </w:tr>
      <w:tr w:rsidR="00270C0B" w:rsidRPr="00270C0B" w:rsidTr="00270C0B">
        <w:tc>
          <w:tcPr>
            <w:tcW w:w="3430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ЧИСТЫЙ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ПРОЦЕНТНЫЙ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ДОХОД</w:t>
            </w:r>
          </w:p>
        </w:tc>
        <w:tc>
          <w:tcPr>
            <w:tcW w:w="787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78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159</w:t>
            </w:r>
          </w:p>
        </w:tc>
        <w:tc>
          <w:tcPr>
            <w:tcW w:w="783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36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528</w:t>
            </w:r>
          </w:p>
        </w:tc>
      </w:tr>
      <w:tr w:rsidR="00270C0B" w:rsidRPr="00270C0B" w:rsidTr="00270C0B">
        <w:tc>
          <w:tcPr>
            <w:tcW w:w="3430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Чистая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прибыль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по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операциям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финансовыми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активами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обязательствами,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отражаемыми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по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справедливой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стоимости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через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прибыли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убытки</w:t>
            </w:r>
          </w:p>
        </w:tc>
        <w:tc>
          <w:tcPr>
            <w:tcW w:w="787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(5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807)</w:t>
            </w:r>
          </w:p>
        </w:tc>
        <w:tc>
          <w:tcPr>
            <w:tcW w:w="783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640</w:t>
            </w:r>
          </w:p>
        </w:tc>
      </w:tr>
      <w:tr w:rsidR="00270C0B" w:rsidRPr="00270C0B" w:rsidTr="00270C0B">
        <w:tc>
          <w:tcPr>
            <w:tcW w:w="3430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Чистые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реализованные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прибыль/убыток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от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выбытия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обесценения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инвестиций,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учитываемым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по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справедливой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стоимости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через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прочий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совокупный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доход</w:t>
            </w:r>
          </w:p>
        </w:tc>
        <w:tc>
          <w:tcPr>
            <w:tcW w:w="787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360</w:t>
            </w:r>
          </w:p>
        </w:tc>
        <w:tc>
          <w:tcPr>
            <w:tcW w:w="783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409</w:t>
            </w:r>
          </w:p>
        </w:tc>
      </w:tr>
      <w:tr w:rsidR="00270C0B" w:rsidRPr="00270C0B" w:rsidTr="00270C0B">
        <w:tc>
          <w:tcPr>
            <w:tcW w:w="3430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Чистая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прибыль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по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операциям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иностранной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валютой</w:t>
            </w:r>
          </w:p>
        </w:tc>
        <w:tc>
          <w:tcPr>
            <w:tcW w:w="787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57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481</w:t>
            </w:r>
          </w:p>
        </w:tc>
        <w:tc>
          <w:tcPr>
            <w:tcW w:w="783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233</w:t>
            </w:r>
          </w:p>
        </w:tc>
      </w:tr>
      <w:tr w:rsidR="00270C0B" w:rsidRPr="00270C0B" w:rsidTr="00270C0B">
        <w:tc>
          <w:tcPr>
            <w:tcW w:w="3430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Доходы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по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услугам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комиссии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полученные</w:t>
            </w:r>
          </w:p>
        </w:tc>
        <w:tc>
          <w:tcPr>
            <w:tcW w:w="787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47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142</w:t>
            </w:r>
          </w:p>
        </w:tc>
        <w:tc>
          <w:tcPr>
            <w:tcW w:w="783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052</w:t>
            </w:r>
          </w:p>
        </w:tc>
      </w:tr>
      <w:tr w:rsidR="00270C0B" w:rsidRPr="00270C0B" w:rsidTr="00270C0B">
        <w:tc>
          <w:tcPr>
            <w:tcW w:w="3430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Расходы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по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услугам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комиссии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уплаченные</w:t>
            </w:r>
          </w:p>
        </w:tc>
        <w:tc>
          <w:tcPr>
            <w:tcW w:w="787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(19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862)</w:t>
            </w:r>
          </w:p>
        </w:tc>
        <w:tc>
          <w:tcPr>
            <w:tcW w:w="783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(11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179)</w:t>
            </w:r>
          </w:p>
        </w:tc>
      </w:tr>
      <w:tr w:rsidR="00270C0B" w:rsidRPr="00270C0B" w:rsidTr="00270C0B">
        <w:tc>
          <w:tcPr>
            <w:tcW w:w="3430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Прочие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доходы/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расходы</w:t>
            </w:r>
          </w:p>
        </w:tc>
        <w:tc>
          <w:tcPr>
            <w:tcW w:w="787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76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648</w:t>
            </w:r>
          </w:p>
        </w:tc>
        <w:tc>
          <w:tcPr>
            <w:tcW w:w="783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26</w:t>
            </w:r>
          </w:p>
        </w:tc>
      </w:tr>
      <w:tr w:rsidR="00270C0B" w:rsidRPr="00270C0B" w:rsidTr="00270C0B">
        <w:tc>
          <w:tcPr>
            <w:tcW w:w="3430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Формирование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резервов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под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обесценение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по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прочим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операциям</w:t>
            </w:r>
          </w:p>
        </w:tc>
        <w:tc>
          <w:tcPr>
            <w:tcW w:w="787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(8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118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)</w:t>
            </w:r>
          </w:p>
        </w:tc>
        <w:tc>
          <w:tcPr>
            <w:tcW w:w="783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(2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055)</w:t>
            </w:r>
          </w:p>
        </w:tc>
      </w:tr>
      <w:tr w:rsidR="00270C0B" w:rsidRPr="00270C0B" w:rsidTr="00270C0B">
        <w:tc>
          <w:tcPr>
            <w:tcW w:w="3430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787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783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  <w:tr w:rsidR="00270C0B" w:rsidRPr="00270C0B" w:rsidTr="00270C0B">
        <w:tc>
          <w:tcPr>
            <w:tcW w:w="3430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ЧИСТЫЕ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НЕПРОЦЕНТНЫЕ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ДОХОДЫ</w:t>
            </w:r>
          </w:p>
        </w:tc>
        <w:tc>
          <w:tcPr>
            <w:tcW w:w="787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147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844</w:t>
            </w:r>
          </w:p>
        </w:tc>
        <w:tc>
          <w:tcPr>
            <w:tcW w:w="783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27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126</w:t>
            </w:r>
          </w:p>
        </w:tc>
      </w:tr>
      <w:tr w:rsidR="00270C0B" w:rsidRPr="00270C0B" w:rsidTr="00270C0B">
        <w:tc>
          <w:tcPr>
            <w:tcW w:w="3430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787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783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  <w:tr w:rsidR="00270C0B" w:rsidRPr="00270C0B" w:rsidTr="00270C0B">
        <w:tc>
          <w:tcPr>
            <w:tcW w:w="3430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ОПЕРАЦИОННЫЕ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ДОХОДЫ</w:t>
            </w:r>
          </w:p>
        </w:tc>
        <w:tc>
          <w:tcPr>
            <w:tcW w:w="787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226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003</w:t>
            </w:r>
          </w:p>
        </w:tc>
        <w:tc>
          <w:tcPr>
            <w:tcW w:w="783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63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654</w:t>
            </w:r>
          </w:p>
        </w:tc>
      </w:tr>
      <w:tr w:rsidR="00270C0B" w:rsidRPr="00270C0B" w:rsidTr="00270C0B">
        <w:tc>
          <w:tcPr>
            <w:tcW w:w="3430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ОПЕРАЦИОННЫЕ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РАСХОДЫ</w:t>
            </w:r>
          </w:p>
        </w:tc>
        <w:tc>
          <w:tcPr>
            <w:tcW w:w="787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(73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918)</w:t>
            </w:r>
          </w:p>
        </w:tc>
        <w:tc>
          <w:tcPr>
            <w:tcW w:w="783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(44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367)</w:t>
            </w:r>
          </w:p>
        </w:tc>
      </w:tr>
      <w:tr w:rsidR="00270C0B" w:rsidRPr="00270C0B" w:rsidTr="00270C0B">
        <w:tc>
          <w:tcPr>
            <w:tcW w:w="3430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ОПЕРАЦИОННАЯ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ПРИБЫЛЬ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ДО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НАЛОГООБЛОЖЕНИЯ</w:t>
            </w:r>
          </w:p>
        </w:tc>
        <w:tc>
          <w:tcPr>
            <w:tcW w:w="787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152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085</w:t>
            </w:r>
          </w:p>
        </w:tc>
        <w:tc>
          <w:tcPr>
            <w:tcW w:w="783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19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287</w:t>
            </w:r>
          </w:p>
        </w:tc>
      </w:tr>
      <w:tr w:rsidR="00270C0B" w:rsidRPr="00270C0B" w:rsidTr="00270C0B">
        <w:tc>
          <w:tcPr>
            <w:tcW w:w="3430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Расходы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по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налогу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на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прибыль</w:t>
            </w:r>
          </w:p>
        </w:tc>
        <w:tc>
          <w:tcPr>
            <w:tcW w:w="787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(7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080)</w:t>
            </w:r>
          </w:p>
        </w:tc>
        <w:tc>
          <w:tcPr>
            <w:tcW w:w="783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(387)</w:t>
            </w:r>
          </w:p>
        </w:tc>
      </w:tr>
      <w:tr w:rsidR="00270C0B" w:rsidRPr="00270C0B" w:rsidTr="00270C0B">
        <w:tc>
          <w:tcPr>
            <w:tcW w:w="3430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ЧИСТАЯ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ПРИБЫЛЬ</w:t>
            </w:r>
          </w:p>
        </w:tc>
        <w:tc>
          <w:tcPr>
            <w:tcW w:w="787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145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005</w:t>
            </w:r>
          </w:p>
        </w:tc>
        <w:tc>
          <w:tcPr>
            <w:tcW w:w="783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18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900</w:t>
            </w:r>
          </w:p>
        </w:tc>
      </w:tr>
    </w:tbl>
    <w:p w:rsidR="00270C0B" w:rsidRDefault="00270C0B" w:rsidP="00270C0B">
      <w:pPr>
        <w:spacing w:after="0" w:line="240" w:lineRule="auto"/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</w:pPr>
    </w:p>
    <w:p w:rsidR="00270C0B" w:rsidRPr="00270C0B" w:rsidRDefault="00270C0B" w:rsidP="00270C0B">
      <w:pPr>
        <w:spacing w:after="0" w:line="240" w:lineRule="auto"/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</w:pPr>
      <w:r w:rsidRPr="00270C0B"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>Председатель</w:t>
      </w:r>
      <w:r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>Правления</w:t>
      </w:r>
      <w:r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Р.В.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Владимиров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br/>
      </w:r>
      <w:r w:rsidRPr="00270C0B"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>Зам.</w:t>
      </w:r>
      <w:r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>председателя</w:t>
      </w:r>
      <w:r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>Правления,</w:t>
      </w:r>
      <w:r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>член</w:t>
      </w:r>
      <w:r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>Правления</w:t>
      </w:r>
      <w:r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Р.Б.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Тенизов</w:t>
      </w:r>
      <w:proofErr w:type="spellEnd"/>
      <w:r w:rsidRPr="00270C0B"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br/>
        <w:t>Главный</w:t>
      </w:r>
      <w:r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>бухгалтер</w:t>
      </w:r>
      <w:r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А.Т.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Нургалиева</w:t>
      </w:r>
    </w:p>
    <w:p w:rsidR="00270C0B" w:rsidRDefault="00270C0B" w:rsidP="00270C0B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</w:pPr>
      <w:r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 xml:space="preserve"> </w:t>
      </w:r>
    </w:p>
    <w:p w:rsidR="00270C0B" w:rsidRDefault="00270C0B">
      <w:pPr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</w:pPr>
      <w:r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br w:type="page"/>
      </w:r>
    </w:p>
    <w:p w:rsidR="00270C0B" w:rsidRDefault="00270C0B" w:rsidP="00270C0B">
      <w:pPr>
        <w:spacing w:after="0" w:line="240" w:lineRule="auto"/>
        <w:jc w:val="center"/>
        <w:rPr>
          <w:rFonts w:ascii="Segoe UI" w:eastAsia="Times New Roman" w:hAnsi="Segoe UI" w:cs="Segoe UI"/>
          <w:color w:val="000000"/>
          <w:sz w:val="32"/>
          <w:szCs w:val="38"/>
          <w:lang w:eastAsia="ru-RU"/>
        </w:rPr>
      </w:pPr>
      <w:r w:rsidRPr="00270C0B">
        <w:rPr>
          <w:rFonts w:ascii="Segoe UI" w:eastAsia="Times New Roman" w:hAnsi="Segoe UI" w:cs="Segoe UI"/>
          <w:color w:val="000000"/>
          <w:sz w:val="32"/>
          <w:szCs w:val="38"/>
          <w:lang w:eastAsia="ru-RU"/>
        </w:rPr>
        <w:lastRenderedPageBreak/>
        <w:t>Баланс</w:t>
      </w:r>
    </w:p>
    <w:p w:rsidR="00270C0B" w:rsidRDefault="00270C0B" w:rsidP="00270C0B">
      <w:pPr>
        <w:spacing w:after="0" w:line="240" w:lineRule="auto"/>
        <w:jc w:val="center"/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</w:pPr>
    </w:p>
    <w:p w:rsidR="00270C0B" w:rsidRDefault="00270C0B" w:rsidP="00270C0B">
      <w:pPr>
        <w:spacing w:after="0" w:line="240" w:lineRule="auto"/>
        <w:jc w:val="center"/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</w:pP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АКЦИОНЕРНОЕ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ОБЩЕСТВО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"БАНК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ЦЕНТРКРЕДИТ"</w:t>
      </w:r>
    </w:p>
    <w:p w:rsidR="00270C0B" w:rsidRDefault="00270C0B" w:rsidP="00270C0B">
      <w:pPr>
        <w:spacing w:after="0" w:line="240" w:lineRule="auto"/>
        <w:jc w:val="center"/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</w:pP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ОТЧЕТ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О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ФИНАНСОВОМ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ПОЛОЖЕНИИ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ПО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СОСТОЯНИЮ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НА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31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ДЕКАБРЯ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2022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ГОДА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</w:p>
    <w:p w:rsidR="00270C0B" w:rsidRPr="00270C0B" w:rsidRDefault="00270C0B" w:rsidP="00270C0B">
      <w:pPr>
        <w:spacing w:after="0" w:line="240" w:lineRule="auto"/>
        <w:jc w:val="center"/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</w:pP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(</w:t>
      </w:r>
      <w:proofErr w:type="gramStart"/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в</w:t>
      </w:r>
      <w:proofErr w:type="gramEnd"/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миллионах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казахстанских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тенге)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6240"/>
        <w:gridCol w:w="1836"/>
        <w:gridCol w:w="1836"/>
      </w:tblGrid>
      <w:tr w:rsidR="00270C0B" w:rsidRPr="00270C0B" w:rsidTr="00270C0B">
        <w:trPr>
          <w:trHeight w:val="230"/>
        </w:trPr>
        <w:tc>
          <w:tcPr>
            <w:tcW w:w="3122" w:type="pct"/>
            <w:vMerge w:val="restar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918" w:type="pct"/>
            <w:vMerge w:val="restart"/>
            <w:hideMark/>
          </w:tcPr>
          <w:p w:rsidR="00270C0B" w:rsidRPr="00270C0B" w:rsidRDefault="00270C0B" w:rsidP="00270C0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31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декабря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2022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года</w:t>
            </w:r>
          </w:p>
        </w:tc>
        <w:tc>
          <w:tcPr>
            <w:tcW w:w="918" w:type="pct"/>
            <w:vMerge w:val="restart"/>
            <w:hideMark/>
          </w:tcPr>
          <w:p w:rsidR="00270C0B" w:rsidRPr="00270C0B" w:rsidRDefault="00270C0B" w:rsidP="00270C0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31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декабря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2021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года</w:t>
            </w:r>
          </w:p>
        </w:tc>
      </w:tr>
      <w:tr w:rsidR="00270C0B" w:rsidRPr="00270C0B" w:rsidTr="00270C0B">
        <w:trPr>
          <w:trHeight w:val="230"/>
        </w:trPr>
        <w:tc>
          <w:tcPr>
            <w:tcW w:w="3122" w:type="pct"/>
            <w:vMerge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918" w:type="pct"/>
            <w:vMerge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918" w:type="pct"/>
            <w:vMerge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АКТИВЫ: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Денежные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средства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их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эквиваленты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116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216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260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602</w:t>
            </w: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Инвестиции,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учитываемые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по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справедливой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стоимости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через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прочий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совокупный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доход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690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405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459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078</w:t>
            </w: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Инвестиции,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учитываемые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по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амортизированной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стоимости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223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678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380</w:t>
            </w: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Инвестиции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ассоциированные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компании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54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229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52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307</w:t>
            </w: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Средства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банках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425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570</w:t>
            </w: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Ссуды,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предоставленные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клиентам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банкам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061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798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177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333</w:t>
            </w: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Требования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по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текущему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налогу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на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прибыль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496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208</w:t>
            </w: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Прочие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активы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89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265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70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408</w:t>
            </w: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Основные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средства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нематериальные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активы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57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408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29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611</w:t>
            </w: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ИТОГО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АКТИВЫ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4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327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920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2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066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497</w:t>
            </w: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ОБЯЗАТЕЛЬСТВА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И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КАПИТАЛ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ОБЯЗАТЕЛЬСТВА: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Финансовые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обязательства,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отражаемые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по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справедливой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стоимости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через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прибыли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убытки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0</w:t>
            </w: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Средства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ссуды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банков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финансовых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организаций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151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386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55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371</w:t>
            </w: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Средства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клиентов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банков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278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245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355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708</w:t>
            </w: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Выпущенные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долговые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ценные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бумаги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98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310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108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652</w:t>
            </w: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Обязательства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по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отложенному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налогу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на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прибыль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894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587</w:t>
            </w: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Субординированные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облигации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60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539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64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004</w:t>
            </w: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Прочие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обязательства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453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613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324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888</w:t>
            </w: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Итого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обязательства: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4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052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987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1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919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210</w:t>
            </w: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КАПИТАЛ: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Капитал,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относящийся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акционерам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материнского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Банка: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Уставный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капитал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65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842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65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842</w:t>
            </w: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Резерв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изменений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справедливой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стоимости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ценных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бумаг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(22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789)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(1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108)</w:t>
            </w: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Резерв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от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переоценки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основных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средств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828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354</w:t>
            </w: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Нераспределенная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прибыль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231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052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82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270C0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199</w:t>
            </w: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Итого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капитал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274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933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147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287</w:t>
            </w:r>
          </w:p>
        </w:tc>
      </w:tr>
      <w:tr w:rsidR="00270C0B" w:rsidRPr="00270C0B" w:rsidTr="00270C0B">
        <w:trPr>
          <w:trHeight w:val="20"/>
        </w:trPr>
        <w:tc>
          <w:tcPr>
            <w:tcW w:w="3122" w:type="pct"/>
            <w:hideMark/>
          </w:tcPr>
          <w:p w:rsidR="00270C0B" w:rsidRPr="00270C0B" w:rsidRDefault="00270C0B" w:rsidP="00270C0B">
            <w:pP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4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327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920</w:t>
            </w:r>
          </w:p>
        </w:tc>
        <w:tc>
          <w:tcPr>
            <w:tcW w:w="918" w:type="pct"/>
            <w:hideMark/>
          </w:tcPr>
          <w:p w:rsidR="00270C0B" w:rsidRPr="00270C0B" w:rsidRDefault="00270C0B" w:rsidP="00270C0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2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066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70C0B">
              <w:rPr>
                <w:rFonts w:ascii="Segoe UI" w:eastAsia="Times New Roman" w:hAnsi="Segoe UI" w:cs="Segoe UI"/>
                <w:b/>
                <w:bCs/>
                <w:sz w:val="20"/>
                <w:szCs w:val="24"/>
                <w:bdr w:val="none" w:sz="0" w:space="0" w:color="auto" w:frame="1"/>
                <w:lang w:eastAsia="ru-RU"/>
              </w:rPr>
              <w:t>497</w:t>
            </w:r>
          </w:p>
        </w:tc>
      </w:tr>
    </w:tbl>
    <w:p w:rsidR="00270C0B" w:rsidRDefault="00270C0B" w:rsidP="00270C0B">
      <w:pPr>
        <w:spacing w:after="0" w:line="240" w:lineRule="auto"/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</w:pPr>
    </w:p>
    <w:p w:rsidR="00270C0B" w:rsidRDefault="00270C0B" w:rsidP="00270C0B">
      <w:pPr>
        <w:spacing w:after="0" w:line="240" w:lineRule="auto"/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</w:pPr>
    </w:p>
    <w:p w:rsidR="00270C0B" w:rsidRPr="00270C0B" w:rsidRDefault="00270C0B" w:rsidP="00270C0B">
      <w:pPr>
        <w:spacing w:after="0" w:line="240" w:lineRule="auto"/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</w:pPr>
      <w:r w:rsidRPr="00270C0B"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>Председатель</w:t>
      </w:r>
      <w:r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>Правления</w:t>
      </w:r>
      <w:r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Р.В.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Владимиров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br/>
      </w:r>
      <w:r w:rsidRPr="00270C0B"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>Зам.</w:t>
      </w:r>
      <w:r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>председателя</w:t>
      </w:r>
      <w:r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>Правления,</w:t>
      </w:r>
      <w:r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>член</w:t>
      </w:r>
      <w:r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>Правления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Р.Б.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Тенизов</w:t>
      </w:r>
      <w:proofErr w:type="spellEnd"/>
      <w:r w:rsidRPr="00270C0B"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br/>
        <w:t>Главный</w:t>
      </w:r>
      <w:r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color w:val="000000"/>
          <w:sz w:val="20"/>
          <w:szCs w:val="24"/>
          <w:lang w:eastAsia="ru-RU"/>
        </w:rPr>
        <w:t>бухгалтер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А.Т.</w:t>
      </w:r>
      <w:r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 xml:space="preserve"> </w:t>
      </w:r>
      <w:r w:rsidRPr="00270C0B">
        <w:rPr>
          <w:rFonts w:ascii="Segoe UI" w:eastAsia="Times New Roman" w:hAnsi="Segoe UI" w:cs="Segoe UI"/>
          <w:b/>
          <w:bCs/>
          <w:color w:val="000000"/>
          <w:sz w:val="20"/>
          <w:szCs w:val="24"/>
          <w:bdr w:val="none" w:sz="0" w:space="0" w:color="auto" w:frame="1"/>
          <w:lang w:eastAsia="ru-RU"/>
        </w:rPr>
        <w:t>Нургалиева</w:t>
      </w:r>
    </w:p>
    <w:p w:rsidR="00BA3044" w:rsidRPr="00270C0B" w:rsidRDefault="00270C0B" w:rsidP="00270C0B">
      <w:pPr>
        <w:spacing w:after="0" w:line="240" w:lineRule="auto"/>
        <w:rPr>
          <w:sz w:val="18"/>
        </w:rPr>
      </w:pPr>
    </w:p>
    <w:sectPr w:rsidR="00BA3044" w:rsidRPr="00270C0B" w:rsidSect="00270C0B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C0B"/>
    <w:rsid w:val="00270C0B"/>
    <w:rsid w:val="005A6EF3"/>
    <w:rsid w:val="007B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4627D3-271B-44DA-A1FF-CF49DF231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70C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270C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048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85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1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510063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480</Words>
  <Characters>2738</Characters>
  <Application>Microsoft Office Word</Application>
  <DocSecurity>0</DocSecurity>
  <Lines>22</Lines>
  <Paragraphs>6</Paragraphs>
  <ScaleCrop>false</ScaleCrop>
  <Company/>
  <LinksUpToDate>false</LinksUpToDate>
  <CharactersWithSpaces>3212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 Варавин</dc:creator>
  <cp:keywords/>
  <dc:description/>
  <cp:lastModifiedBy>Евгений Варавин</cp:lastModifiedBy>
  <cp:revision>1</cp:revision>
  <dcterms:created xsi:type="dcterms:W3CDTF">2023-05-15T06:38:00Z</dcterms:created>
  <dcterms:modified xsi:type="dcterms:W3CDTF">2023-05-15T06:45:00Z</dcterms:modified>
</cp:coreProperties>
</file>